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Borders>
              <w:top w:val="single" w:sz="8" w:space="0" w:color="956AAC" w:themeColor="accent5"/>
            </w:tcBorders>
          </w:tcPr>
          <w:p w:rsidR="005D5BF5" w:rsidRDefault="005D5BF5">
            <w:pPr>
              <w:pStyle w:val="TableSpace"/>
            </w:pPr>
            <w:bookmarkStart w:id="0" w:name="_GoBack"/>
            <w:bookmarkEnd w:id="0"/>
          </w:p>
        </w:tc>
      </w:tr>
      <w:tr w:rsidR="005D5BF5" w:rsidTr="005D5BF5">
        <w:tc>
          <w:tcPr>
            <w:tcW w:w="5000" w:type="pct"/>
          </w:tcPr>
          <w:p w:rsidR="005D5BF5" w:rsidRPr="00CF46C5" w:rsidRDefault="00CF46C5" w:rsidP="00CF46C5">
            <w:pPr>
              <w:pStyle w:val="Title"/>
              <w:jc w:val="center"/>
              <w:rPr>
                <w:b/>
              </w:rPr>
            </w:pPr>
            <w:r w:rsidRPr="00CF46C5">
              <w:rPr>
                <w:b/>
                <w:color w:val="BD4C16" w:themeColor="accent3" w:themeShade="BF"/>
                <w:sz w:val="44"/>
              </w:rPr>
              <w:t>January</w:t>
            </w:r>
            <w:r w:rsidR="00D32517" w:rsidRPr="00CF46C5">
              <w:rPr>
                <w:b/>
                <w:color w:val="BD4C16" w:themeColor="accent3" w:themeShade="BF"/>
                <w:sz w:val="44"/>
              </w:rPr>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8" w:space="0" w:color="956AAC" w:themeColor="accent5"/>
            </w:tcBorders>
          </w:tcPr>
          <w:p w:rsidR="005D5BF5" w:rsidRDefault="005D5BF5">
            <w:pPr>
              <w:pStyle w:val="TableSpace"/>
            </w:pPr>
          </w:p>
        </w:tc>
      </w:tr>
    </w:tbl>
    <w:p w:rsidR="005D5BF5" w:rsidRPr="00CF46C5" w:rsidRDefault="00CF46C5">
      <w:pPr>
        <w:pStyle w:val="Organization"/>
        <w:rPr>
          <w:color w:val="FFC000"/>
          <w:sz w:val="52"/>
        </w:rPr>
      </w:pPr>
      <w:r w:rsidRPr="00CF46C5">
        <w:rPr>
          <w:color w:val="FFC000"/>
          <w:sz w:val="52"/>
        </w:rPr>
        <w:t>S</w:t>
      </w:r>
      <w:r w:rsidR="00ED1CEF">
        <w:rPr>
          <w:noProof/>
          <w:lang w:val="en-GB" w:eastAsia="en-GB"/>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08670"/>
                <wp:effectExtent l="0" t="0" r="5715" b="11430"/>
                <wp:wrapSquare wrapText="left"/>
                <wp:docPr id="4"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342244" w:rsidRDefault="00881A00">
                            <w:pPr>
                              <w:pStyle w:val="Photo"/>
                              <w:rPr>
                                <w:sz w:val="48"/>
                                <w:szCs w:val="48"/>
                              </w:rPr>
                            </w:pPr>
                            <w:r w:rsidRPr="00342244">
                              <w:rPr>
                                <w:sz w:val="48"/>
                                <w:szCs w:val="48"/>
                              </w:rPr>
                              <w:t xml:space="preserve"> Recent Events</w:t>
                            </w:r>
                          </w:p>
                          <w:p w:rsidR="005D5BF5" w:rsidRDefault="00881A00">
                            <w:pPr>
                              <w:pStyle w:val="Heading2"/>
                            </w:pPr>
                            <w:r>
                              <w:t>January 14</w:t>
                            </w:r>
                          </w:p>
                          <w:p w:rsidR="005D5BF5" w:rsidRDefault="00881A00">
                            <w:r>
                              <w:t xml:space="preserve">Music in the </w:t>
                            </w:r>
                            <w:r w:rsidR="00D011F3">
                              <w:t>Classroom</w:t>
                            </w:r>
                          </w:p>
                          <w:p w:rsidR="005D5BF5" w:rsidRDefault="00881A00">
                            <w:pPr>
                              <w:pStyle w:val="Heading2"/>
                            </w:pPr>
                            <w:r>
                              <w:t>January 24</w:t>
                            </w:r>
                          </w:p>
                          <w:p w:rsidR="005D5BF5" w:rsidRDefault="00881A00">
                            <w:r>
                              <w:t xml:space="preserve">JEP (Junior </w:t>
                            </w:r>
                            <w:r w:rsidR="00D011F3">
                              <w:t>E</w:t>
                            </w:r>
                            <w:r w:rsidR="00191538">
                              <w:t>ntrepreneur</w:t>
                            </w:r>
                            <w:r>
                              <w:t xml:space="preserve">   </w:t>
                            </w:r>
                            <w:r w:rsidR="00D011F3">
                              <w:t>P</w:t>
                            </w:r>
                            <w:r>
                              <w:t>rogramme).</w:t>
                            </w:r>
                          </w:p>
                          <w:p w:rsidR="005D5BF5" w:rsidRDefault="00881A00">
                            <w:pPr>
                              <w:pStyle w:val="Heading2"/>
                            </w:pPr>
                            <w:r>
                              <w:t>January 24</w:t>
                            </w:r>
                          </w:p>
                          <w:p w:rsidR="005D5BF5" w:rsidRDefault="00881A00">
                            <w:r>
                              <w:t>T</w:t>
                            </w:r>
                            <w:r w:rsidR="00D011F3">
                              <w:t>ouch Rugby</w:t>
                            </w:r>
                          </w:p>
                          <w:tbl>
                            <w:tblPr>
                              <w:tblStyle w:val="NewsletterTable"/>
                              <w:tblW w:w="4869" w:type="pct"/>
                              <w:jc w:val="center"/>
                              <w:tblLook w:val="04A0" w:firstRow="1" w:lastRow="0" w:firstColumn="1" w:lastColumn="0" w:noHBand="0" w:noVBand="1"/>
                            </w:tblPr>
                            <w:tblGrid>
                              <w:gridCol w:w="3367"/>
                            </w:tblGrid>
                            <w:tr w:rsidR="005D5BF5" w:rsidTr="00D23B1E">
                              <w:trPr>
                                <w:cnfStyle w:val="100000000000" w:firstRow="1" w:lastRow="0" w:firstColumn="0" w:lastColumn="0" w:oddVBand="0" w:evenVBand="0" w:oddHBand="0" w:evenHBand="0" w:firstRowFirstColumn="0" w:firstRowLastColumn="0" w:lastRowFirstColumn="0" w:lastRowLastColumn="0"/>
                                <w:jc w:val="center"/>
                              </w:trPr>
                              <w:tc>
                                <w:tcPr>
                                  <w:tcW w:w="3349" w:type="dxa"/>
                                  <w:tcBorders>
                                    <w:top w:val="single" w:sz="8" w:space="0" w:color="956AAC" w:themeColor="accent5"/>
                                    <w:bottom w:val="nil"/>
                                  </w:tcBorders>
                                </w:tcPr>
                                <w:p w:rsidR="005D5BF5" w:rsidRDefault="005D5BF5">
                                  <w:pPr>
                                    <w:pStyle w:val="TableSpace"/>
                                  </w:pPr>
                                </w:p>
                              </w:tc>
                            </w:tr>
                            <w:tr w:rsidR="005D5BF5" w:rsidTr="00D23B1E">
                              <w:trPr>
                                <w:trHeight w:val="5760"/>
                                <w:jc w:val="center"/>
                              </w:trPr>
                              <w:tc>
                                <w:tcPr>
                                  <w:tcW w:w="3349" w:type="dxa"/>
                                  <w:tcBorders>
                                    <w:top w:val="nil"/>
                                    <w:bottom w:val="nil"/>
                                  </w:tcBorders>
                                </w:tcPr>
                                <w:p w:rsidR="005D5BF5" w:rsidRPr="00342244" w:rsidRDefault="00AF39C3" w:rsidP="00AF39C3">
                                  <w:pPr>
                                    <w:pStyle w:val="Heading1"/>
                                    <w:ind w:left="0"/>
                                    <w:outlineLvl w:val="0"/>
                                    <w:rPr>
                                      <w:rFonts w:ascii="Ink Free" w:hAnsi="Ink Free"/>
                                      <w:sz w:val="48"/>
                                      <w:szCs w:val="48"/>
                                    </w:rPr>
                                  </w:pPr>
                                  <w:r w:rsidRPr="00342244">
                                    <w:rPr>
                                      <w:rFonts w:ascii="Ink Free" w:hAnsi="Ink Free"/>
                                      <w:sz w:val="48"/>
                                      <w:szCs w:val="48"/>
                                    </w:rPr>
                                    <w:t xml:space="preserve">Music in the </w:t>
                                  </w:r>
                                  <w:r w:rsidR="00191538" w:rsidRPr="00342244">
                                    <w:rPr>
                                      <w:rFonts w:ascii="Ink Free" w:hAnsi="Ink Free"/>
                                      <w:sz w:val="48"/>
                                      <w:szCs w:val="48"/>
                                    </w:rPr>
                                    <w:t>C</w:t>
                                  </w:r>
                                  <w:r w:rsidRPr="00342244">
                                    <w:rPr>
                                      <w:rFonts w:ascii="Ink Free" w:hAnsi="Ink Free"/>
                                      <w:sz w:val="48"/>
                                      <w:szCs w:val="48"/>
                                    </w:rPr>
                                    <w:t>lassroom</w:t>
                                  </w:r>
                                </w:p>
                                <w:p w:rsidR="00747424" w:rsidRDefault="00747424">
                                  <w:r>
                                    <w:t>On Monday January 14</w:t>
                                  </w:r>
                                  <w:r w:rsidRPr="00747424">
                                    <w:rPr>
                                      <w:vertAlign w:val="superscript"/>
                                    </w:rPr>
                                    <w:t>th</w:t>
                                  </w:r>
                                  <w:r>
                                    <w:t xml:space="preserve"> and Tuesday 15</w:t>
                                  </w:r>
                                  <w:r w:rsidRPr="00747424">
                                    <w:rPr>
                                      <w:vertAlign w:val="superscript"/>
                                    </w:rPr>
                                    <w:t>th</w:t>
                                  </w:r>
                                  <w:r>
                                    <w:t>, the students from 3</w:t>
                                  </w:r>
                                  <w:r w:rsidRPr="00747424">
                                    <w:rPr>
                                      <w:vertAlign w:val="superscript"/>
                                    </w:rPr>
                                    <w:t>rd</w:t>
                                  </w:r>
                                  <w:r>
                                    <w:t xml:space="preserve"> and 4</w:t>
                                  </w:r>
                                  <w:r w:rsidRPr="00747424">
                                    <w:rPr>
                                      <w:vertAlign w:val="superscript"/>
                                    </w:rPr>
                                    <w:t>th</w:t>
                                  </w:r>
                                  <w:r>
                                    <w:t xml:space="preserve"> class were in the National Concert Hall Earlsfort Terrace for a performance by the RTE Symphony Orchestra conducted by Gavin Maloney. The concert was presented by Tom Redmond.</w:t>
                                  </w:r>
                                </w:p>
                                <w:p w:rsidR="00747424" w:rsidRDefault="00747424">
                                  <w:r>
                                    <w:t xml:space="preserve">The children joined with the orchestra and a concert hall full of students from other schools to form a huge choir to sing </w:t>
                                  </w:r>
                                  <w:r w:rsidR="00D011F3">
                                    <w:t>‘</w:t>
                                  </w:r>
                                  <w:r w:rsidRPr="00191538">
                                    <w:rPr>
                                      <w:i/>
                                    </w:rPr>
                                    <w:t xml:space="preserve">Charleston </w:t>
                                  </w:r>
                                  <w:r w:rsidR="00191538" w:rsidRPr="00191538">
                                    <w:rPr>
                                      <w:i/>
                                    </w:rPr>
                                    <w:t>C</w:t>
                                  </w:r>
                                  <w:r w:rsidRPr="00191538">
                                    <w:rPr>
                                      <w:i/>
                                    </w:rPr>
                                    <w:t>hampions</w:t>
                                  </w:r>
                                  <w:r w:rsidR="00D011F3">
                                    <w:rPr>
                                      <w:i/>
                                    </w:rPr>
                                    <w:t>’</w:t>
                                  </w:r>
                                  <w:r w:rsidR="00191538">
                                    <w:t>,</w:t>
                                  </w:r>
                                  <w:r>
                                    <w:t xml:space="preserve"> which they had rehearsed in school.</w:t>
                                  </w:r>
                                </w:p>
                                <w:p w:rsidR="005D5BF5" w:rsidRDefault="00747424">
                                  <w:r>
                                    <w:t xml:space="preserve">It was extremely </w:t>
                                  </w:r>
                                  <w:r w:rsidR="00D23B1E">
                                    <w:t>enjoyable trip which no doubt inspired the students.</w:t>
                                  </w:r>
                                  <w:r>
                                    <w:t xml:space="preserve"> </w:t>
                                  </w:r>
                                </w:p>
                              </w:tc>
                            </w:tr>
                          </w:tbl>
                          <w:p w:rsidR="005D5BF5" w:rsidRDefault="005D5BF5" w:rsidP="00D23B1E">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5.05pt;height:662.1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" o:allowoverlap="f" filled="f" stroked="f" strokeweight=".5pt">
                <v:path arrowok="t"/>
                <v:textbox inset="1.44pt,0,1.44pt,0">
                  <w:txbxContent>
                    <w:p w:rsidR="005D5BF5" w:rsidRPr="00342244" w:rsidRDefault="00881A00">
                      <w:pPr>
                        <w:pStyle w:val="Photo"/>
                        <w:rPr>
                          <w:sz w:val="48"/>
                          <w:szCs w:val="48"/>
                        </w:rPr>
                      </w:pPr>
                      <w:r w:rsidRPr="00342244">
                        <w:rPr>
                          <w:sz w:val="48"/>
                          <w:szCs w:val="48"/>
                        </w:rPr>
                        <w:t xml:space="preserve"> Recent Events</w:t>
                      </w:r>
                    </w:p>
                    <w:p w:rsidR="005D5BF5" w:rsidRDefault="00881A00">
                      <w:pPr>
                        <w:pStyle w:val="Heading2"/>
                      </w:pPr>
                      <w:r>
                        <w:t>January 14</w:t>
                      </w:r>
                    </w:p>
                    <w:p w:rsidR="005D5BF5" w:rsidRDefault="00881A00">
                      <w:r>
                        <w:t xml:space="preserve">Music in the </w:t>
                      </w:r>
                      <w:r w:rsidR="00D011F3">
                        <w:t>Classroom</w:t>
                      </w:r>
                    </w:p>
                    <w:p w:rsidR="005D5BF5" w:rsidRDefault="00881A00">
                      <w:pPr>
                        <w:pStyle w:val="Heading2"/>
                      </w:pPr>
                      <w:r>
                        <w:t>January 24</w:t>
                      </w:r>
                    </w:p>
                    <w:p w:rsidR="005D5BF5" w:rsidRDefault="00881A00">
                      <w:r>
                        <w:t xml:space="preserve">JEP (Junior </w:t>
                      </w:r>
                      <w:r w:rsidR="00D011F3">
                        <w:t>E</w:t>
                      </w:r>
                      <w:r w:rsidR="00191538">
                        <w:t>ntrepreneur</w:t>
                      </w:r>
                      <w:r>
                        <w:t xml:space="preserve">   </w:t>
                      </w:r>
                      <w:r w:rsidR="00D011F3">
                        <w:t>P</w:t>
                      </w:r>
                      <w:r>
                        <w:t>rogramme).</w:t>
                      </w:r>
                    </w:p>
                    <w:p w:rsidR="005D5BF5" w:rsidRDefault="00881A00">
                      <w:pPr>
                        <w:pStyle w:val="Heading2"/>
                      </w:pPr>
                      <w:r>
                        <w:t>January 24</w:t>
                      </w:r>
                    </w:p>
                    <w:p w:rsidR="005D5BF5" w:rsidRDefault="00881A00">
                      <w:r>
                        <w:t>T</w:t>
                      </w:r>
                      <w:r w:rsidR="00D011F3">
                        <w:t>ouch Rugby</w:t>
                      </w:r>
                    </w:p>
                    <w:tbl>
                      <w:tblPr>
                        <w:tblStyle w:val="NewsletterTable"/>
                        <w:tblW w:w="4869" w:type="pct"/>
                        <w:jc w:val="center"/>
                        <w:tblLook w:val="04A0" w:firstRow="1" w:lastRow="0" w:firstColumn="1" w:lastColumn="0" w:noHBand="0" w:noVBand="1"/>
                      </w:tblPr>
                      <w:tblGrid>
                        <w:gridCol w:w="3367"/>
                      </w:tblGrid>
                      <w:tr w:rsidR="005D5BF5" w:rsidTr="00D23B1E">
                        <w:trPr>
                          <w:cnfStyle w:val="100000000000" w:firstRow="1" w:lastRow="0" w:firstColumn="0" w:lastColumn="0" w:oddVBand="0" w:evenVBand="0" w:oddHBand="0" w:evenHBand="0" w:firstRowFirstColumn="0" w:firstRowLastColumn="0" w:lastRowFirstColumn="0" w:lastRowLastColumn="0"/>
                          <w:jc w:val="center"/>
                        </w:trPr>
                        <w:tc>
                          <w:tcPr>
                            <w:tcW w:w="3349" w:type="dxa"/>
                            <w:tcBorders>
                              <w:top w:val="single" w:sz="8" w:space="0" w:color="956AAC" w:themeColor="accent5"/>
                              <w:bottom w:val="nil"/>
                            </w:tcBorders>
                          </w:tcPr>
                          <w:p w:rsidR="005D5BF5" w:rsidRDefault="005D5BF5">
                            <w:pPr>
                              <w:pStyle w:val="TableSpace"/>
                            </w:pPr>
                          </w:p>
                        </w:tc>
                      </w:tr>
                      <w:tr w:rsidR="005D5BF5" w:rsidTr="00D23B1E">
                        <w:trPr>
                          <w:trHeight w:val="5760"/>
                          <w:jc w:val="center"/>
                        </w:trPr>
                        <w:tc>
                          <w:tcPr>
                            <w:tcW w:w="3349" w:type="dxa"/>
                            <w:tcBorders>
                              <w:top w:val="nil"/>
                              <w:bottom w:val="nil"/>
                            </w:tcBorders>
                          </w:tcPr>
                          <w:p w:rsidR="005D5BF5" w:rsidRPr="00342244" w:rsidRDefault="00AF39C3" w:rsidP="00AF39C3">
                            <w:pPr>
                              <w:pStyle w:val="Heading1"/>
                              <w:ind w:left="0"/>
                              <w:outlineLvl w:val="0"/>
                              <w:rPr>
                                <w:rFonts w:ascii="Ink Free" w:hAnsi="Ink Free"/>
                                <w:sz w:val="48"/>
                                <w:szCs w:val="48"/>
                              </w:rPr>
                            </w:pPr>
                            <w:r w:rsidRPr="00342244">
                              <w:rPr>
                                <w:rFonts w:ascii="Ink Free" w:hAnsi="Ink Free"/>
                                <w:sz w:val="48"/>
                                <w:szCs w:val="48"/>
                              </w:rPr>
                              <w:t xml:space="preserve">Music in the </w:t>
                            </w:r>
                            <w:r w:rsidR="00191538" w:rsidRPr="00342244">
                              <w:rPr>
                                <w:rFonts w:ascii="Ink Free" w:hAnsi="Ink Free"/>
                                <w:sz w:val="48"/>
                                <w:szCs w:val="48"/>
                              </w:rPr>
                              <w:t>C</w:t>
                            </w:r>
                            <w:r w:rsidRPr="00342244">
                              <w:rPr>
                                <w:rFonts w:ascii="Ink Free" w:hAnsi="Ink Free"/>
                                <w:sz w:val="48"/>
                                <w:szCs w:val="48"/>
                              </w:rPr>
                              <w:t>lassroom</w:t>
                            </w:r>
                          </w:p>
                          <w:p w:rsidR="00747424" w:rsidRDefault="00747424">
                            <w:r>
                              <w:t>On Monday January 14</w:t>
                            </w:r>
                            <w:r w:rsidRPr="00747424">
                              <w:rPr>
                                <w:vertAlign w:val="superscript"/>
                              </w:rPr>
                              <w:t>th</w:t>
                            </w:r>
                            <w:r>
                              <w:t xml:space="preserve"> and Tuesday 15</w:t>
                            </w:r>
                            <w:r w:rsidRPr="00747424">
                              <w:rPr>
                                <w:vertAlign w:val="superscript"/>
                              </w:rPr>
                              <w:t>th</w:t>
                            </w:r>
                            <w:r>
                              <w:t>, the students from 3</w:t>
                            </w:r>
                            <w:r w:rsidRPr="00747424">
                              <w:rPr>
                                <w:vertAlign w:val="superscript"/>
                              </w:rPr>
                              <w:t>rd</w:t>
                            </w:r>
                            <w:r>
                              <w:t xml:space="preserve"> and 4</w:t>
                            </w:r>
                            <w:r w:rsidRPr="00747424">
                              <w:rPr>
                                <w:vertAlign w:val="superscript"/>
                              </w:rPr>
                              <w:t>th</w:t>
                            </w:r>
                            <w:r>
                              <w:t xml:space="preserve"> class were in the National Concert Hall Earlsfort Terrace for a performance by the RTE Symphony Orchestra conducted by Gavin Maloney. The concert was presented by Tom Redmond.</w:t>
                            </w:r>
                          </w:p>
                          <w:p w:rsidR="00747424" w:rsidRDefault="00747424">
                            <w:r>
                              <w:t xml:space="preserve">The children joined with the orchestra and a concert hall full of students from other schools to form a huge choir to sing </w:t>
                            </w:r>
                            <w:r w:rsidR="00D011F3">
                              <w:t>‘</w:t>
                            </w:r>
                            <w:r w:rsidRPr="00191538">
                              <w:rPr>
                                <w:i/>
                              </w:rPr>
                              <w:t xml:space="preserve">Charleston </w:t>
                            </w:r>
                            <w:r w:rsidR="00191538" w:rsidRPr="00191538">
                              <w:rPr>
                                <w:i/>
                              </w:rPr>
                              <w:t>C</w:t>
                            </w:r>
                            <w:r w:rsidRPr="00191538">
                              <w:rPr>
                                <w:i/>
                              </w:rPr>
                              <w:t>hampions</w:t>
                            </w:r>
                            <w:r w:rsidR="00D011F3">
                              <w:rPr>
                                <w:i/>
                              </w:rPr>
                              <w:t>’</w:t>
                            </w:r>
                            <w:r w:rsidR="00191538">
                              <w:t>,</w:t>
                            </w:r>
                            <w:r>
                              <w:t xml:space="preserve"> which they had rehearsed in school.</w:t>
                            </w:r>
                          </w:p>
                          <w:p w:rsidR="005D5BF5" w:rsidRDefault="00747424">
                            <w:r>
                              <w:t xml:space="preserve">It was extremely </w:t>
                            </w:r>
                            <w:r w:rsidR="00D23B1E">
                              <w:t>enjoyable trip which no doubt inspired the students.</w:t>
                            </w:r>
                            <w:r>
                              <w:t xml:space="preserve"> </w:t>
                            </w:r>
                          </w:p>
                        </w:tc>
                      </w:tr>
                    </w:tbl>
                    <w:p w:rsidR="005D5BF5" w:rsidRDefault="005D5BF5" w:rsidP="00D23B1E">
                      <w:pPr>
                        <w:pStyle w:val="NoSpacing"/>
                        <w:ind w:left="0"/>
                      </w:pPr>
                    </w:p>
                  </w:txbxContent>
                </v:textbox>
                <w10:wrap type="square" side="left" anchorx="page" anchory="margin"/>
              </v:shape>
            </w:pict>
          </mc:Fallback>
        </mc:AlternateContent>
      </w:r>
      <w:r w:rsidRPr="00CF46C5">
        <w:rPr>
          <w:color w:val="FFC000"/>
          <w:sz w:val="52"/>
        </w:rPr>
        <w:t>t.</w:t>
      </w:r>
      <w:r w:rsidR="00AF39C3">
        <w:rPr>
          <w:color w:val="FFC000"/>
          <w:sz w:val="52"/>
        </w:rPr>
        <w:t xml:space="preserve"> </w:t>
      </w:r>
      <w:r w:rsidRPr="00CF46C5">
        <w:rPr>
          <w:color w:val="FFC000"/>
          <w:sz w:val="52"/>
        </w:rPr>
        <w:t>Mary’s &amp; St. Gerard’s</w:t>
      </w:r>
    </w:p>
    <w:p w:rsidR="005D5BF5" w:rsidRDefault="005D5BF5">
      <w:pPr>
        <w:pStyle w:val="ContactInfo"/>
      </w:pPr>
    </w:p>
    <w:tbl>
      <w:tblPr>
        <w:tblStyle w:val="NewsletterTable"/>
        <w:tblW w:w="2494" w:type="pct"/>
        <w:tblLayout w:type="fixed"/>
        <w:tblLook w:val="0660" w:firstRow="1" w:lastRow="1" w:firstColumn="0" w:lastColumn="0" w:noHBand="1" w:noVBand="1"/>
      </w:tblPr>
      <w:tblGrid>
        <w:gridCol w:w="5387"/>
      </w:tblGrid>
      <w:tr w:rsidR="005D5BF5" w:rsidTr="00D23B1E">
        <w:trPr>
          <w:cnfStyle w:val="100000000000" w:firstRow="1" w:lastRow="0" w:firstColumn="0" w:lastColumn="0" w:oddVBand="0" w:evenVBand="0" w:oddHBand="0" w:evenHBand="0" w:firstRowFirstColumn="0" w:firstRowLastColumn="0" w:lastRowFirstColumn="0" w:lastRowLastColumn="0"/>
          <w:trHeight w:val="926"/>
        </w:trPr>
        <w:tc>
          <w:tcPr>
            <w:tcW w:w="5000" w:type="pct"/>
            <w:tcBorders>
              <w:top w:val="single" w:sz="8" w:space="0" w:color="956AAC" w:themeColor="accent5"/>
            </w:tcBorders>
          </w:tcPr>
          <w:p w:rsidR="005D5BF5" w:rsidRDefault="005D5BF5">
            <w:pPr>
              <w:pStyle w:val="TableSpace"/>
            </w:pPr>
          </w:p>
          <w:p w:rsidR="000E301A" w:rsidRPr="000E301A" w:rsidRDefault="00C8549A" w:rsidP="000E301A">
            <w:r w:rsidRPr="00C8549A">
              <w:rPr>
                <w:noProof/>
                <w:lang w:val="en-GB" w:eastAsia="en-GB"/>
              </w:rPr>
              <w:drawing>
                <wp:inline distT="0" distB="0" distL="0" distR="0">
                  <wp:extent cx="3048000" cy="1990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tc>
      </w:tr>
      <w:tr w:rsidR="005D5BF5" w:rsidTr="00D23B1E">
        <w:tc>
          <w:tcPr>
            <w:tcW w:w="5000" w:type="pct"/>
          </w:tcPr>
          <w:p w:rsidR="00AF39C3" w:rsidRPr="00342244" w:rsidRDefault="00AF39C3" w:rsidP="00510988">
            <w:pPr>
              <w:spacing w:after="200" w:line="276" w:lineRule="auto"/>
              <w:rPr>
                <w:rFonts w:ascii="Ink Free" w:hAnsi="Ink Free"/>
                <w:b/>
                <w:color w:val="956AAC" w:themeColor="accent5"/>
                <w:sz w:val="48"/>
                <w:szCs w:val="48"/>
              </w:rPr>
            </w:pPr>
            <w:r w:rsidRPr="00342244">
              <w:rPr>
                <w:rFonts w:ascii="Ink Free" w:hAnsi="Ink Free"/>
                <w:b/>
                <w:color w:val="956AAC" w:themeColor="accent5"/>
                <w:sz w:val="48"/>
                <w:szCs w:val="48"/>
              </w:rPr>
              <w:t>T</w:t>
            </w:r>
            <w:r w:rsidR="00D011F3">
              <w:rPr>
                <w:rFonts w:ascii="Ink Free" w:hAnsi="Ink Free"/>
                <w:b/>
                <w:color w:val="956AAC" w:themeColor="accent5"/>
                <w:sz w:val="48"/>
                <w:szCs w:val="48"/>
              </w:rPr>
              <w:t>ouch</w:t>
            </w:r>
            <w:r w:rsidRPr="00342244">
              <w:rPr>
                <w:rFonts w:ascii="Ink Free" w:hAnsi="Ink Free"/>
                <w:b/>
                <w:color w:val="956AAC" w:themeColor="accent5"/>
                <w:sz w:val="48"/>
                <w:szCs w:val="48"/>
              </w:rPr>
              <w:t xml:space="preserve"> Rugby</w:t>
            </w:r>
          </w:p>
          <w:p w:rsidR="005D5BF5" w:rsidRDefault="000E301A" w:rsidP="00D011F3">
            <w:pPr>
              <w:spacing w:after="200" w:line="276" w:lineRule="auto"/>
            </w:pPr>
            <w:r>
              <w:t>5</w:t>
            </w:r>
            <w:r w:rsidRPr="000E301A">
              <w:rPr>
                <w:vertAlign w:val="superscript"/>
              </w:rPr>
              <w:t>th</w:t>
            </w:r>
            <w:r>
              <w:t xml:space="preserve"> and 6</w:t>
            </w:r>
            <w:r w:rsidRPr="000E301A">
              <w:rPr>
                <w:vertAlign w:val="superscript"/>
              </w:rPr>
              <w:t>th</w:t>
            </w:r>
            <w:r>
              <w:t xml:space="preserve"> class have </w:t>
            </w:r>
            <w:r w:rsidR="000702F9">
              <w:t>begun</w:t>
            </w:r>
            <w:r>
              <w:t xml:space="preserve"> </w:t>
            </w:r>
            <w:r w:rsidR="00AF39C3">
              <w:t>t</w:t>
            </w:r>
            <w:r w:rsidR="00D011F3">
              <w:t>ouch</w:t>
            </w:r>
            <w:r w:rsidR="00AF39C3">
              <w:t xml:space="preserve"> rugby and will be doing it for ten weeks.</w:t>
            </w:r>
          </w:p>
        </w:tc>
      </w:tr>
      <w:tr w:rsidR="005D5BF5" w:rsidTr="00D23B1E">
        <w:trPr>
          <w:cnfStyle w:val="010000000000" w:firstRow="0" w:lastRow="1" w:firstColumn="0" w:lastColumn="0" w:oddVBand="0" w:evenVBand="0" w:oddHBand="0" w:evenHBand="0" w:firstRowFirstColumn="0" w:firstRowLastColumn="0" w:lastRowFirstColumn="0" w:lastRowLastColumn="0"/>
        </w:trPr>
        <w:tc>
          <w:tcPr>
            <w:tcW w:w="5000" w:type="pct"/>
            <w:tcBorders>
              <w:bottom w:val="single" w:sz="8" w:space="0" w:color="956AAC" w:themeColor="accent5"/>
            </w:tcBorders>
          </w:tcPr>
          <w:p w:rsidR="005D5BF5" w:rsidRDefault="005D5BF5">
            <w:pPr>
              <w:pStyle w:val="TableSpace"/>
            </w:pPr>
          </w:p>
        </w:tc>
      </w:tr>
    </w:tbl>
    <w:p w:rsidR="005D5BF5" w:rsidRDefault="00C8549A" w:rsidP="00D23B1E">
      <w:pPr>
        <w:pStyle w:val="Heading2"/>
      </w:pPr>
      <w:r w:rsidRPr="00C8549A">
        <w:rPr>
          <w:noProof/>
          <w:lang w:val="en-GB" w:eastAsia="en-GB"/>
        </w:rPr>
        <w:drawing>
          <wp:inline distT="0" distB="0" distL="0" distR="0">
            <wp:extent cx="3190875" cy="17621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762125"/>
                    </a:xfrm>
                    <a:prstGeom prst="rect">
                      <a:avLst/>
                    </a:prstGeom>
                    <a:noFill/>
                    <a:ln>
                      <a:noFill/>
                    </a:ln>
                  </pic:spPr>
                </pic:pic>
              </a:graphicData>
            </a:graphic>
          </wp:inline>
        </w:drawing>
      </w:r>
    </w:p>
    <w:p w:rsidR="005D5BF5" w:rsidRDefault="005D5BF5"/>
    <w:p w:rsidR="005D5BF5" w:rsidRDefault="005D5BF5"/>
    <w:p w:rsidR="00BE5A9A" w:rsidRDefault="00BE5A9A"/>
    <w:p w:rsidR="00BE5A9A" w:rsidRDefault="00BE5A9A" w:rsidP="00BE5A9A">
      <w:pPr>
        <w:pStyle w:val="Heading1"/>
      </w:pPr>
      <w:r>
        <w:lastRenderedPageBreak/>
        <w:t>More Important News</w:t>
      </w:r>
      <w:r w:rsidR="00ED1CEF">
        <w:rPr>
          <w:noProof/>
          <w:lang w:val="en-GB" w:eastAsia="en-GB"/>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08670"/>
                <wp:effectExtent l="0" t="0" r="5715" b="11430"/>
                <wp:wrapSquare wrapText="left"/>
                <wp:docPr id="3" name="Text Box 3" descr="Newsletter sideba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8670"/>
                        </a:xfrm>
                        <a:prstGeom prst="rect">
                          <a:avLst/>
                        </a:prstGeom>
                        <a:noFill/>
                        <a:ln w="6350">
                          <a:noFill/>
                        </a:ln>
                        <a:effectLst/>
                      </wps:spPr>
                      <wps:txbx>
                        <w:txbxContent>
                          <w:p w:rsidR="00BE5A9A" w:rsidRDefault="00C8549A" w:rsidP="00BE5A9A">
                            <w:pPr>
                              <w:pStyle w:val="Photo"/>
                            </w:pPr>
                            <w:r w:rsidRPr="00C8549A">
                              <w:rPr>
                                <w:noProof/>
                                <w:lang w:val="en-GB" w:eastAsia="en-GB"/>
                              </w:rPr>
                              <w:drawing>
                                <wp:inline distT="0" distB="0" distL="0" distR="0">
                                  <wp:extent cx="2124075" cy="676275"/>
                                  <wp:effectExtent l="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bl>
                            <w:tblPr>
                              <w:tblW w:w="5000" w:type="pct"/>
                              <w:jc w:val="center"/>
                              <w:tblBorders>
                                <w:top w:val="single" w:sz="8" w:space="0" w:color="956AAC" w:themeColor="accent5"/>
                                <w:bottom w:val="single" w:sz="8" w:space="0" w:color="956AAC" w:themeColor="accent5"/>
                              </w:tblBorders>
                              <w:tblCellMar>
                                <w:left w:w="0" w:type="dxa"/>
                                <w:right w:w="0" w:type="dxa"/>
                              </w:tblCellMar>
                              <w:tblLook w:val="04A0" w:firstRow="1" w:lastRow="0" w:firstColumn="1" w:lastColumn="0" w:noHBand="0" w:noVBand="1"/>
                            </w:tblPr>
                            <w:tblGrid>
                              <w:gridCol w:w="3458"/>
                            </w:tblGrid>
                            <w:tr w:rsidR="00BE5A9A" w:rsidTr="005D5BF5">
                              <w:trPr>
                                <w:jc w:val="center"/>
                              </w:trPr>
                              <w:tc>
                                <w:tcPr>
                                  <w:tcW w:w="3439" w:type="dxa"/>
                                  <w:tcBorders>
                                    <w:top w:val="single" w:sz="8" w:space="0" w:color="956AAC" w:themeColor="accent5"/>
                                    <w:bottom w:val="nil"/>
                                  </w:tcBorders>
                                  <w:shd w:val="clear" w:color="auto" w:fill="FFFFFF" w:themeFill="background1"/>
                                </w:tcPr>
                                <w:p w:rsidR="00BE5A9A" w:rsidRDefault="00BE5A9A">
                                  <w:pPr>
                                    <w:pStyle w:val="TableSpace"/>
                                  </w:pPr>
                                </w:p>
                              </w:tc>
                            </w:tr>
                            <w:tr w:rsidR="00BE5A9A" w:rsidTr="005D5BF5">
                              <w:trPr>
                                <w:trHeight w:val="9576"/>
                                <w:jc w:val="center"/>
                              </w:trPr>
                              <w:tc>
                                <w:tcPr>
                                  <w:tcW w:w="3439" w:type="dxa"/>
                                  <w:tcBorders>
                                    <w:top w:val="nil"/>
                                    <w:bottom w:val="nil"/>
                                  </w:tcBorders>
                                  <w:shd w:val="clear" w:color="auto" w:fill="F2F2F2" w:themeFill="background1" w:themeFillShade="F2"/>
                                </w:tcPr>
                                <w:p w:rsidR="00BE5A9A" w:rsidRDefault="00BE5A9A"/>
                                <w:p w:rsidR="00600318" w:rsidRDefault="00600318"/>
                                <w:p w:rsidR="00600318" w:rsidRDefault="00600318"/>
                                <w:p w:rsidR="00600318" w:rsidRDefault="00600318"/>
                                <w:p w:rsidR="00600318" w:rsidRDefault="00600318"/>
                                <w:p w:rsidR="00600318" w:rsidRDefault="00600318"/>
                                <w:p w:rsidR="00600318" w:rsidRDefault="00600318"/>
                                <w:p w:rsidR="00600318" w:rsidRDefault="00C8549A" w:rsidP="00600318">
                                  <w:pPr>
                                    <w:ind w:left="0"/>
                                    <w:jc w:val="center"/>
                                  </w:pPr>
                                  <w:r w:rsidRPr="00C8549A">
                                    <w:rPr>
                                      <w:noProof/>
                                      <w:lang w:val="en-GB" w:eastAsia="en-GB"/>
                                    </w:rPr>
                                    <w:drawing>
                                      <wp:inline distT="0" distB="0" distL="0" distR="0">
                                        <wp:extent cx="1466850" cy="1600200"/>
                                        <wp:effectExtent l="0" t="0" r="0" b="0"/>
                                        <wp:docPr id="6" name="image" descr="http://www.bogdanmusic.ie/uploads/6/4/6/1/64619183/junior-entrepreneur-project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bogdanmusic.ie/uploads/6/4/6/1/64619183/junior-entrepreneur-project_or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inline>
                                    </w:drawing>
                                  </w:r>
                                </w:p>
                              </w:tc>
                            </w:tr>
                          </w:tbl>
                          <w:p w:rsidR="00BE5A9A" w:rsidRDefault="00BE5A9A" w:rsidP="00BE5A9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175.05pt;height:662.1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" o:allowoverlap="f" filled="f" stroked="f" strokeweight=".5pt">
                <v:path arrowok="t"/>
                <v:textbox inset="1.44pt,0,1.44pt,0">
                  <w:txbxContent>
                    <w:p w:rsidR="00BE5A9A" w:rsidRDefault="00C8549A" w:rsidP="00BE5A9A">
                      <w:pPr>
                        <w:pStyle w:val="Photo"/>
                      </w:pPr>
                      <w:r w:rsidRPr="00C8549A">
                        <w:rPr>
                          <w:noProof/>
                          <w:lang w:val="en-GB" w:eastAsia="en-GB"/>
                        </w:rPr>
                        <w:drawing>
                          <wp:inline distT="0" distB="0" distL="0" distR="0">
                            <wp:extent cx="2124075" cy="676275"/>
                            <wp:effectExtent l="0" t="0" r="0" b="0"/>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tbl>
                      <w:tblPr>
                        <w:tblW w:w="5000" w:type="pct"/>
                        <w:jc w:val="center"/>
                        <w:tblBorders>
                          <w:top w:val="single" w:sz="8" w:space="0" w:color="956AAC" w:themeColor="accent5"/>
                          <w:bottom w:val="single" w:sz="8" w:space="0" w:color="956AAC" w:themeColor="accent5"/>
                        </w:tblBorders>
                        <w:tblCellMar>
                          <w:left w:w="0" w:type="dxa"/>
                          <w:right w:w="0" w:type="dxa"/>
                        </w:tblCellMar>
                        <w:tblLook w:val="04A0" w:firstRow="1" w:lastRow="0" w:firstColumn="1" w:lastColumn="0" w:noHBand="0" w:noVBand="1"/>
                      </w:tblPr>
                      <w:tblGrid>
                        <w:gridCol w:w="3458"/>
                      </w:tblGrid>
                      <w:tr w:rsidR="00BE5A9A" w:rsidTr="005D5BF5">
                        <w:trPr>
                          <w:jc w:val="center"/>
                        </w:trPr>
                        <w:tc>
                          <w:tcPr>
                            <w:tcW w:w="3439" w:type="dxa"/>
                            <w:tcBorders>
                              <w:top w:val="single" w:sz="8" w:space="0" w:color="956AAC" w:themeColor="accent5"/>
                              <w:bottom w:val="nil"/>
                            </w:tcBorders>
                            <w:shd w:val="clear" w:color="auto" w:fill="FFFFFF" w:themeFill="background1"/>
                          </w:tcPr>
                          <w:p w:rsidR="00BE5A9A" w:rsidRDefault="00BE5A9A">
                            <w:pPr>
                              <w:pStyle w:val="TableSpace"/>
                            </w:pPr>
                          </w:p>
                        </w:tc>
                      </w:tr>
                      <w:tr w:rsidR="00BE5A9A" w:rsidTr="005D5BF5">
                        <w:trPr>
                          <w:trHeight w:val="9576"/>
                          <w:jc w:val="center"/>
                        </w:trPr>
                        <w:tc>
                          <w:tcPr>
                            <w:tcW w:w="3439" w:type="dxa"/>
                            <w:tcBorders>
                              <w:top w:val="nil"/>
                              <w:bottom w:val="nil"/>
                            </w:tcBorders>
                            <w:shd w:val="clear" w:color="auto" w:fill="F2F2F2" w:themeFill="background1" w:themeFillShade="F2"/>
                          </w:tcPr>
                          <w:p w:rsidR="00BE5A9A" w:rsidRDefault="00BE5A9A"/>
                          <w:p w:rsidR="00600318" w:rsidRDefault="00600318"/>
                          <w:p w:rsidR="00600318" w:rsidRDefault="00600318"/>
                          <w:p w:rsidR="00600318" w:rsidRDefault="00600318"/>
                          <w:p w:rsidR="00600318" w:rsidRDefault="00600318"/>
                          <w:p w:rsidR="00600318" w:rsidRDefault="00600318"/>
                          <w:p w:rsidR="00600318" w:rsidRDefault="00600318"/>
                          <w:p w:rsidR="00600318" w:rsidRDefault="00C8549A" w:rsidP="00600318">
                            <w:pPr>
                              <w:ind w:left="0"/>
                              <w:jc w:val="center"/>
                            </w:pPr>
                            <w:r w:rsidRPr="00C8549A">
                              <w:rPr>
                                <w:noProof/>
                                <w:lang w:val="en-GB" w:eastAsia="en-GB"/>
                              </w:rPr>
                              <w:drawing>
                                <wp:inline distT="0" distB="0" distL="0" distR="0">
                                  <wp:extent cx="1466850" cy="1600200"/>
                                  <wp:effectExtent l="0" t="0" r="0" b="0"/>
                                  <wp:docPr id="6" name="image" descr="http://www.bogdanmusic.ie/uploads/6/4/6/1/64619183/junior-entrepreneur-project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bogdanmusic.ie/uploads/6/4/6/1/64619183/junior-entrepreneur-project_ori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inline>
                              </w:drawing>
                            </w:r>
                          </w:p>
                        </w:tc>
                      </w:tr>
                    </w:tbl>
                    <w:p w:rsidR="00BE5A9A" w:rsidRDefault="00BE5A9A" w:rsidP="00BE5A9A">
                      <w:pPr>
                        <w:pStyle w:val="NoSpacing"/>
                      </w:pPr>
                    </w:p>
                  </w:txbxContent>
                </v:textbox>
                <w10:wrap type="square" side="left" anchorx="page" anchory="margin"/>
              </v:shape>
            </w:pict>
          </mc:Fallback>
        </mc:AlternateContent>
      </w:r>
    </w:p>
    <w:p w:rsidR="00BE5A9A" w:rsidRPr="006C2021" w:rsidRDefault="00D011F3" w:rsidP="00BE5A9A">
      <w:pPr>
        <w:pStyle w:val="Heading2"/>
        <w:rPr>
          <w:rFonts w:asciiTheme="minorHAnsi" w:eastAsiaTheme="minorEastAsia" w:hAnsiTheme="minorHAnsi"/>
          <w:bCs w:val="0"/>
          <w:color w:val="262626" w:themeColor="text1" w:themeTint="D9"/>
        </w:rPr>
      </w:pPr>
      <w:r>
        <w:rPr>
          <w:rFonts w:asciiTheme="minorHAnsi" w:eastAsiaTheme="minorEastAsia" w:hAnsiTheme="minorHAnsi"/>
          <w:bCs w:val="0"/>
          <w:color w:val="262626" w:themeColor="text1" w:themeTint="D9"/>
        </w:rPr>
        <w:t>Grand Parent</w:t>
      </w:r>
      <w:r w:rsidR="00BE5A9A">
        <w:rPr>
          <w:rFonts w:asciiTheme="minorHAnsi" w:eastAsiaTheme="minorEastAsia" w:hAnsiTheme="minorHAnsi"/>
          <w:bCs w:val="0"/>
          <w:color w:val="262626" w:themeColor="text1" w:themeTint="D9"/>
        </w:rPr>
        <w:t xml:space="preserve">s Day/Special Family Member Day </w:t>
      </w:r>
      <w:r w:rsidR="00BE5A9A" w:rsidRPr="0059784F">
        <w:rPr>
          <w:rFonts w:asciiTheme="minorHAnsi" w:eastAsiaTheme="minorEastAsia" w:hAnsiTheme="minorHAnsi"/>
          <w:bCs w:val="0"/>
          <w:color w:val="262626" w:themeColor="text1" w:themeTint="D9"/>
        </w:rPr>
        <w:t xml:space="preserve">2019 </w:t>
      </w:r>
    </w:p>
    <w:p w:rsidR="00D011F3" w:rsidRDefault="00BE5A9A" w:rsidP="00BE5A9A">
      <w:r>
        <w:t>The school are deligh</w:t>
      </w:r>
      <w:r w:rsidR="00D011F3">
        <w:t>ted to have another Grandparent</w:t>
      </w:r>
      <w:r>
        <w:t xml:space="preserve">s </w:t>
      </w:r>
      <w:r w:rsidR="00D011F3">
        <w:t>D</w:t>
      </w:r>
      <w:r>
        <w:t>ay on February 1</w:t>
      </w:r>
      <w:r w:rsidRPr="00336355">
        <w:rPr>
          <w:vertAlign w:val="superscript"/>
        </w:rPr>
        <w:t>st</w:t>
      </w:r>
      <w:r>
        <w:t xml:space="preserve">.  </w:t>
      </w:r>
    </w:p>
    <w:p w:rsidR="00D011F3" w:rsidRDefault="00BE5A9A" w:rsidP="00BE5A9A">
      <w:r>
        <w:t xml:space="preserve">Every year the children of the </w:t>
      </w:r>
      <w:r w:rsidR="00D011F3">
        <w:t>school invite their Grandparent</w:t>
      </w:r>
      <w:r>
        <w:t>s or a special family member such as an Aunt, Uncle or Godparent.  It’s also a day to remember grandparents who couldn’t attend too. The event will begin with a mass at St Mary’s Church then followed by tea, coff</w:t>
      </w:r>
      <w:r w:rsidR="00D011F3">
        <w:t xml:space="preserve">ee and snacks in the school. </w:t>
      </w:r>
    </w:p>
    <w:p w:rsidR="00BE5A9A" w:rsidRDefault="00BE5A9A" w:rsidP="00BE5A9A">
      <w:r>
        <w:t>Guests are then invited up to the children’s classroom to interact with the class and share past school memories. It is always a huge success and is enjoyed greatly by the children and invited guests.</w:t>
      </w:r>
    </w:p>
    <w:p w:rsidR="00BE5A9A" w:rsidRDefault="00BE5A9A" w:rsidP="00BE5A9A">
      <w:r>
        <w:t xml:space="preserve"> </w:t>
      </w:r>
    </w:p>
    <w:p w:rsidR="00BE5A9A" w:rsidRDefault="00BE5A9A" w:rsidP="00BE5A9A">
      <w:pPr>
        <w:rPr>
          <w:b/>
        </w:rPr>
      </w:pPr>
      <w:r w:rsidRPr="00560426">
        <w:rPr>
          <w:b/>
        </w:rPr>
        <w:t>JEP – Junior Entrepreneur Programme</w:t>
      </w:r>
    </w:p>
    <w:p w:rsidR="00BE5A9A" w:rsidRDefault="00BE5A9A" w:rsidP="00BE5A9A">
      <w:r>
        <w:t>The children of 5</w:t>
      </w:r>
      <w:r w:rsidRPr="00560426">
        <w:rPr>
          <w:vertAlign w:val="superscript"/>
        </w:rPr>
        <w:t>th</w:t>
      </w:r>
      <w:r>
        <w:t xml:space="preserve"> </w:t>
      </w:r>
      <w:r w:rsidR="00D011F3">
        <w:t>c</w:t>
      </w:r>
      <w:r>
        <w:t xml:space="preserve">lass take part in the Junior Entrepreneur Programme. The children come up with ideas of items they can make and sell to other children and family members of the school. This is a great opportunity for children to test out their entrepreneur skills and learn what it’s like to run their own business. </w:t>
      </w:r>
    </w:p>
    <w:p w:rsidR="00600318" w:rsidRPr="00560426" w:rsidRDefault="00600318" w:rsidP="00BE5A9A"/>
    <w:p w:rsidR="00BE5A9A" w:rsidRDefault="00C8549A">
      <w:r w:rsidRPr="00C8549A">
        <w:rPr>
          <w:noProof/>
          <w:lang w:val="en-GB" w:eastAsia="en-GB"/>
        </w:rPr>
        <w:drawing>
          <wp:inline distT="0" distB="0" distL="0" distR="0">
            <wp:extent cx="4038600" cy="3028950"/>
            <wp:effectExtent l="0" t="0" r="0" b="0"/>
            <wp:docPr id="7" name="Picture 4" descr="C:\Users\MsMcConnell-6th\Downloads\poster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McConnell-6th\Downloads\poster 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sectPr w:rsidR="00BE5A9A">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38" w:rsidRDefault="005C7938">
      <w:pPr>
        <w:spacing w:before="0" w:after="0" w:line="240" w:lineRule="auto"/>
      </w:pPr>
      <w:r>
        <w:separator/>
      </w:r>
    </w:p>
  </w:endnote>
  <w:endnote w:type="continuationSeparator" w:id="0">
    <w:p w:rsidR="005C7938" w:rsidRDefault="005C7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Borders>
            <w:top w:val="single" w:sz="8" w:space="0" w:color="956AAC" w:themeColor="accent5"/>
          </w:tcBorders>
        </w:tcPr>
        <w:p w:rsidR="005D5BF5" w:rsidRDefault="005D5BF5">
          <w:pPr>
            <w:pStyle w:val="TableSpace"/>
          </w:pPr>
        </w:p>
      </w:tc>
      <w:tc>
        <w:tcPr>
          <w:tcW w:w="195" w:type="pct"/>
          <w:tcBorders>
            <w:top w:val="nil"/>
            <w:bottom w:val="nil"/>
          </w:tcBorders>
        </w:tcPr>
        <w:p w:rsidR="005D5BF5" w:rsidRDefault="005D5BF5">
          <w:pPr>
            <w:pStyle w:val="TableSpace"/>
          </w:pPr>
        </w:p>
      </w:tc>
      <w:tc>
        <w:tcPr>
          <w:tcW w:w="1585" w:type="pct"/>
          <w:tcBorders>
            <w:top w:val="single" w:sz="8" w:space="0" w:color="956AAC" w:themeColor="accent5"/>
          </w:tcBorders>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ED1CEF">
            <w:rPr>
              <w:noProof/>
            </w:rPr>
            <w:t>1</w:t>
          </w:r>
          <w:r>
            <w:fldChar w:fldCharType="end"/>
          </w:r>
          <w:r>
            <w:t xml:space="preserve"> of </w:t>
          </w:r>
          <w:r w:rsidR="00AF39C3">
            <w:rPr>
              <w:noProof/>
            </w:rPr>
            <w:fldChar w:fldCharType="begin"/>
          </w:r>
          <w:r w:rsidR="00AF39C3">
            <w:rPr>
              <w:noProof/>
            </w:rPr>
            <w:instrText xml:space="preserve"> NUMPAGES </w:instrText>
          </w:r>
          <w:r w:rsidR="00AF39C3">
            <w:rPr>
              <w:noProof/>
            </w:rPr>
            <w:fldChar w:fldCharType="separate"/>
          </w:r>
          <w:r w:rsidR="00ED1CEF">
            <w:rPr>
              <w:noProof/>
            </w:rPr>
            <w:t>2</w:t>
          </w:r>
          <w:r w:rsidR="00AF39C3">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Borders>
            <w:bottom w:val="single" w:sz="8" w:space="0" w:color="956AAC" w:themeColor="accent5"/>
          </w:tcBorders>
        </w:tcPr>
        <w:p w:rsidR="005D5BF5" w:rsidRDefault="005D5BF5">
          <w:pPr>
            <w:pStyle w:val="TableSpace"/>
          </w:pPr>
        </w:p>
      </w:tc>
      <w:tc>
        <w:tcPr>
          <w:tcW w:w="195" w:type="pct"/>
          <w:tcBorders>
            <w:top w:val="nil"/>
            <w:bottom w:val="nil"/>
          </w:tcBorders>
        </w:tcPr>
        <w:p w:rsidR="005D5BF5" w:rsidRDefault="005D5BF5">
          <w:pPr>
            <w:pStyle w:val="TableSpace"/>
          </w:pPr>
        </w:p>
      </w:tc>
      <w:tc>
        <w:tcPr>
          <w:tcW w:w="1585" w:type="pct"/>
          <w:tcBorders>
            <w:bottom w:val="single" w:sz="8" w:space="0" w:color="956AAC" w:themeColor="accent5"/>
          </w:tcBorders>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38" w:rsidRDefault="005C7938">
      <w:pPr>
        <w:spacing w:before="0" w:after="0" w:line="240" w:lineRule="auto"/>
      </w:pPr>
      <w:r>
        <w:separator/>
      </w:r>
    </w:p>
  </w:footnote>
  <w:footnote w:type="continuationSeparator" w:id="0">
    <w:p w:rsidR="005C7938" w:rsidRDefault="005C793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5"/>
    <w:rsid w:val="00024E65"/>
    <w:rsid w:val="000702F9"/>
    <w:rsid w:val="000E301A"/>
    <w:rsid w:val="00191538"/>
    <w:rsid w:val="00251693"/>
    <w:rsid w:val="002C0C22"/>
    <w:rsid w:val="00336355"/>
    <w:rsid w:val="00342244"/>
    <w:rsid w:val="004F279A"/>
    <w:rsid w:val="00510988"/>
    <w:rsid w:val="00560426"/>
    <w:rsid w:val="0059784F"/>
    <w:rsid w:val="005C7938"/>
    <w:rsid w:val="005D5BF5"/>
    <w:rsid w:val="005E5D50"/>
    <w:rsid w:val="00600318"/>
    <w:rsid w:val="006C2021"/>
    <w:rsid w:val="00747424"/>
    <w:rsid w:val="00881A00"/>
    <w:rsid w:val="00AF39C3"/>
    <w:rsid w:val="00BE5A9A"/>
    <w:rsid w:val="00C8549A"/>
    <w:rsid w:val="00CF46C5"/>
    <w:rsid w:val="00D011F3"/>
    <w:rsid w:val="00D143C2"/>
    <w:rsid w:val="00D23B1E"/>
    <w:rsid w:val="00D32517"/>
    <w:rsid w:val="00ED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7F95C1-33F9-441A-9DA0-78B812C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Pr>
      <w:rFonts w:cs="Times New Roman"/>
    </w:rPr>
  </w:style>
  <w:style w:type="paragraph" w:styleId="Heading1">
    <w:name w:val="heading 1"/>
    <w:basedOn w:val="Normal"/>
    <w:next w:val="Normal"/>
    <w:link w:val="Heading1Char"/>
    <w:uiPriority w:val="9"/>
    <w:unhideWhenUsed/>
    <w:qFormat/>
    <w:pPr>
      <w:keepNext/>
      <w:keepLines/>
      <w:spacing w:before="240"/>
      <w:outlineLvl w:val="0"/>
    </w:pPr>
    <w:rPr>
      <w:rFonts w:asciiTheme="majorHAnsi" w:eastAsiaTheme="majorEastAsia" w:hAnsiTheme="majorHAnsi"/>
      <w:b/>
      <w:bCs/>
      <w:color w:val="956AAC" w:themeColor="accent5"/>
      <w:sz w:val="28"/>
      <w:szCs w:val="28"/>
    </w:rPr>
  </w:style>
  <w:style w:type="paragraph" w:styleId="Heading2">
    <w:name w:val="heading 2"/>
    <w:basedOn w:val="Normal"/>
    <w:next w:val="Normal"/>
    <w:link w:val="Heading2Char"/>
    <w:uiPriority w:val="9"/>
    <w:unhideWhenUsed/>
    <w:qFormat/>
    <w:pPr>
      <w:keepNext/>
      <w:keepLines/>
      <w:spacing w:before="240" w:after="100"/>
      <w:outlineLvl w:val="1"/>
    </w:pPr>
    <w:rPr>
      <w:rFonts w:asciiTheme="majorHAnsi" w:eastAsiaTheme="majorEastAsia" w:hAnsiTheme="majorHAns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199BD0"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b/>
      <w:bCs/>
      <w:i/>
      <w:iCs/>
      <w:color w:val="956AAC" w:themeColor="accent5"/>
    </w:rPr>
  </w:style>
  <w:style w:type="character" w:customStyle="1" w:styleId="Heading5Char">
    <w:name w:val="Heading 5 Char"/>
    <w:basedOn w:val="DefaultParagraphFont"/>
    <w:link w:val="Heading5"/>
    <w:uiPriority w:val="9"/>
    <w:semiHidden/>
    <w:locked/>
    <w:rPr>
      <w:rFonts w:asciiTheme="majorHAnsi" w:eastAsiaTheme="majorEastAsia" w:hAnsiTheme="majorHAnsi" w:cs="Times New Roman"/>
      <w:color w:val="4B3259" w:themeColor="accent5" w:themeShade="80"/>
    </w:rPr>
  </w:style>
  <w:style w:type="character" w:customStyle="1" w:styleId="Heading6Char">
    <w:name w:val="Heading 6 Char"/>
    <w:basedOn w:val="DefaultParagraphFont"/>
    <w:link w:val="Heading6"/>
    <w:uiPriority w:val="9"/>
    <w:semiHidden/>
    <w:locked/>
    <w:rPr>
      <w:rFonts w:asciiTheme="majorHAnsi" w:eastAsiaTheme="majorEastAsia" w:hAnsiTheme="majorHAnsi" w:cs="Times New Roman"/>
      <w:i/>
      <w:iCs/>
      <w:color w:val="4B3259" w:themeColor="accent5" w:themeShade="80"/>
    </w:rPr>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locked/>
    <w:rPr>
      <w:rFonts w:cs="Times New Roman"/>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olor w:val="956AAC" w:themeColor="accent5"/>
      <w:spacing w:val="5"/>
      <w:kern w:val="28"/>
      <w:sz w:val="28"/>
      <w:szCs w:val="28"/>
    </w:rPr>
  </w:style>
  <w:style w:type="character" w:customStyle="1" w:styleId="TitleChar">
    <w:name w:val="Title Char"/>
    <w:basedOn w:val="DefaultParagraphFont"/>
    <w:link w:val="Title"/>
    <w:uiPriority w:val="1"/>
    <w:locked/>
    <w:rPr>
      <w:rFonts w:asciiTheme="majorHAnsi" w:eastAsiaTheme="majorEastAsia" w:hAnsiTheme="majorHAnsi" w:cs="Times New Roman"/>
      <w:color w:val="956AAC" w:themeColor="accent5"/>
      <w:spacing w:val="5"/>
      <w:kern w:val="28"/>
      <w:sz w:val="28"/>
      <w:szCs w:val="28"/>
    </w:rPr>
  </w:style>
  <w:style w:type="paragraph" w:styleId="NoSpacing">
    <w:name w:val="No Spacing"/>
    <w:uiPriority w:val="9"/>
    <w:qFormat/>
    <w:pPr>
      <w:spacing w:before="0" w:after="0" w:line="240" w:lineRule="auto"/>
    </w:pPr>
    <w:rPr>
      <w:rFonts w:cs="Times New Roman"/>
      <w:color w:val="0D0D0D" w:themeColor="text1" w:themeTint="F2"/>
    </w:rPr>
  </w:style>
  <w:style w:type="table" w:styleId="TableGrid">
    <w:name w:val="Table Grid"/>
    <w:basedOn w:val="TableNormal"/>
    <w:uiPriority w:val="59"/>
    <w:pPr>
      <w:spacing w:before="0"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rPr>
      <w:rFonts w:cs="Times New Roman"/>
    </w:r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rPr>
        <w:rFonts w:cs="Times New Roman"/>
      </w:rPr>
      <w:tblPr/>
      <w:tcPr>
        <w:shd w:val="clear" w:color="auto" w:fill="FFFFFF" w:themeFill="background1"/>
      </w:tcPr>
    </w:tblStylePr>
    <w:tblStylePr w:type="lastRow">
      <w:rPr>
        <w:rFonts w:cs="Times New Roman"/>
      </w:rPr>
      <w:tblPr/>
      <w:tcPr>
        <w:shd w:val="clear" w:color="auto" w:fill="FFFFFF" w:themeFill="background1"/>
      </w:tcPr>
    </w:tblStylePr>
  </w:style>
  <w:style w:type="table" w:customStyle="1" w:styleId="NewsletterPhoto">
    <w:name w:val="Newsletter Photo"/>
    <w:basedOn w:val="TableNormal"/>
    <w:uiPriority w:val="99"/>
    <w:pPr>
      <w:spacing w:after="0" w:line="240" w:lineRule="auto"/>
    </w:pPr>
    <w:rPr>
      <w:rFonts w:cs="Times New Roman"/>
    </w:r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cConnell-6th\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MsMcConnell-6th</dc:creator>
  <cp:keywords/>
  <dc:description/>
  <cp:lastModifiedBy>MsMcConnell-6th</cp:lastModifiedBy>
  <cp:revision>2</cp:revision>
  <dcterms:created xsi:type="dcterms:W3CDTF">2019-02-04T19:24:00Z</dcterms:created>
  <dcterms:modified xsi:type="dcterms:W3CDTF">2019-02-04T19:24:00Z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